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76B" w:rsidRPr="000A076B" w:rsidRDefault="000A076B" w:rsidP="000A076B">
      <w:pPr>
        <w:spacing w:line="360" w:lineRule="auto"/>
        <w:jc w:val="center"/>
        <w:rPr>
          <w:rFonts w:ascii="Verdana" w:hAnsi="Verdana" w:cs="Arial"/>
          <w:b/>
          <w:bCs/>
          <w:sz w:val="28"/>
          <w:szCs w:val="28"/>
        </w:rPr>
      </w:pPr>
      <w:r w:rsidRPr="000A076B">
        <w:rPr>
          <w:rFonts w:ascii="Verdana" w:hAnsi="Verdana" w:cs="Arial"/>
          <w:b/>
          <w:bCs/>
          <w:sz w:val="28"/>
          <w:szCs w:val="28"/>
        </w:rPr>
        <w:t>Явление Фото - эффекта  и  его применение</w:t>
      </w:r>
    </w:p>
    <w:p w:rsidR="000A076B" w:rsidRP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  <w:r w:rsidRPr="000A076B">
        <w:rPr>
          <w:rFonts w:ascii="Verdana" w:hAnsi="Verdana" w:cs="Arial"/>
          <w:sz w:val="28"/>
          <w:szCs w:val="28"/>
        </w:rPr>
        <w:t>    В 1900 г. немецкий физик Макс Планк высказал гипотезу: свет излучается и поглощается отдельными порциями — квантами (или фотонами). Энергия каждого фотона определяется формулой</w:t>
      </w:r>
      <w:proofErr w:type="gramStart"/>
      <w:r w:rsidRPr="000A076B">
        <w:rPr>
          <w:rFonts w:ascii="Verdana" w:hAnsi="Verdana" w:cs="Arial"/>
          <w:sz w:val="28"/>
          <w:szCs w:val="28"/>
        </w:rPr>
        <w:t xml:space="preserve"> Е</w:t>
      </w:r>
      <w:proofErr w:type="gramEnd"/>
      <w:r w:rsidRPr="000A076B">
        <w:rPr>
          <w:rFonts w:ascii="Verdana" w:hAnsi="Verdana" w:cs="Arial"/>
          <w:sz w:val="28"/>
          <w:szCs w:val="28"/>
        </w:rPr>
        <w:t xml:space="preserve"> = </w:t>
      </w:r>
      <w:proofErr w:type="spellStart"/>
      <w:r w:rsidRPr="000A076B">
        <w:rPr>
          <w:rFonts w:ascii="Verdana" w:hAnsi="Verdana" w:cs="Arial"/>
          <w:sz w:val="28"/>
          <w:szCs w:val="28"/>
        </w:rPr>
        <w:t>hv</w:t>
      </w:r>
      <w:proofErr w:type="spellEnd"/>
      <w:r w:rsidRPr="000A076B">
        <w:rPr>
          <w:rFonts w:ascii="Verdana" w:hAnsi="Verdana" w:cs="Arial"/>
          <w:sz w:val="28"/>
          <w:szCs w:val="28"/>
        </w:rPr>
        <w:t xml:space="preserve">, где </w:t>
      </w:r>
      <w:proofErr w:type="spellStart"/>
      <w:r w:rsidRPr="000A076B">
        <w:rPr>
          <w:rFonts w:ascii="Verdana" w:hAnsi="Verdana" w:cs="Arial"/>
          <w:sz w:val="28"/>
          <w:szCs w:val="28"/>
        </w:rPr>
        <w:t>h</w:t>
      </w:r>
      <w:proofErr w:type="spellEnd"/>
      <w:r w:rsidRPr="000A076B">
        <w:rPr>
          <w:rFonts w:ascii="Verdana" w:hAnsi="Verdana" w:cs="Arial"/>
          <w:sz w:val="28"/>
          <w:szCs w:val="28"/>
        </w:rPr>
        <w:t xml:space="preserve"> — постоянная Планка, равная </w:t>
      </w:r>
      <w:r w:rsidRPr="000A076B">
        <w:rPr>
          <w:rFonts w:ascii="Verdana" w:hAnsi="Verdana" w:cs="Arial"/>
          <w:noProof/>
          <w:sz w:val="28"/>
          <w:szCs w:val="28"/>
          <w:lang w:eastAsia="ru-RU"/>
        </w:rPr>
        <w:drawing>
          <wp:inline distT="0" distB="0" distL="0" distR="0">
            <wp:extent cx="937895" cy="118745"/>
            <wp:effectExtent l="19050" t="0" r="0" b="0"/>
            <wp:docPr id="1" name="Рисунок 1" descr="ответы на экзам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веты на экзамен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11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6B">
        <w:rPr>
          <w:rFonts w:ascii="Verdana" w:hAnsi="Verdana" w:cs="Arial"/>
          <w:sz w:val="28"/>
          <w:szCs w:val="28"/>
        </w:rPr>
        <w:t xml:space="preserve">, </w:t>
      </w:r>
      <w:proofErr w:type="spellStart"/>
      <w:r w:rsidRPr="000A076B">
        <w:rPr>
          <w:rFonts w:ascii="Verdana" w:hAnsi="Verdana" w:cs="Arial"/>
          <w:sz w:val="28"/>
          <w:szCs w:val="28"/>
        </w:rPr>
        <w:t>v</w:t>
      </w:r>
      <w:proofErr w:type="spellEnd"/>
      <w:r w:rsidRPr="000A076B">
        <w:rPr>
          <w:rFonts w:ascii="Verdana" w:hAnsi="Verdana" w:cs="Arial"/>
          <w:sz w:val="28"/>
          <w:szCs w:val="28"/>
        </w:rPr>
        <w:t xml:space="preserve"> — частота света. Гипотеза Планка объяснила многие явления: в частности, явление фотоэффекта, открытого в 1887 г. немецким ученым Генрихом Герцем и изученного экспериментально русским ученым А. Г. Столетовым. Фотоэффект — это явление испускания электронов веществом под действием света.</w:t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>     В результате исследований были установлены три закона фотоэффекта.</w:t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>     1. Сила тока насыщения прямо пропорциональна интенсивности светового излучения, падающего на поверхность тела.</w:t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>     2. Максимальная кинетическая энергия фотоэлектронов линейно возрастает с частотой света и зависит от его интенсивности.</w:t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>     3. Если частота света меньше некоторой определенной для данного вещества минимальной частоты, то фотоэффекта не происходит.</w:t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 xml:space="preserve">     Зависимость фототока от напряжения показана на рисунке </w:t>
      </w:r>
      <w:r w:rsidRPr="000A076B">
        <w:rPr>
          <w:rFonts w:ascii="Verdana" w:hAnsi="Verdana" w:cs="Arial"/>
          <w:sz w:val="28"/>
          <w:szCs w:val="28"/>
        </w:rPr>
        <w:lastRenderedPageBreak/>
        <w:t>51.</w:t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 xml:space="preserve">     </w:t>
      </w:r>
      <w:r w:rsidRPr="000A076B">
        <w:rPr>
          <w:rFonts w:ascii="Verdana" w:hAnsi="Verdana" w:cs="Arial"/>
          <w:noProof/>
          <w:sz w:val="28"/>
          <w:szCs w:val="28"/>
          <w:lang w:eastAsia="ru-RU"/>
        </w:rPr>
        <w:drawing>
          <wp:inline distT="0" distB="0" distL="0" distR="0">
            <wp:extent cx="1282700" cy="1128395"/>
            <wp:effectExtent l="19050" t="0" r="0" b="0"/>
            <wp:docPr id="2" name="Рисунок 2" descr="ответы на экзам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тветы на экзамен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>     Теорию фотоэффекта создал немецкий ученый А. Эйнштейн в 1905 г. В основе теории Эйнштейна лежит понятие работы выхода электронов из металла и понятие о квантовом излучении света. По теории Эйнштейна фотоэффект имеет следующее объяснение: поглощая квант света, электрон приобретает энергию. При вылете из металла энергия каждого электрона уменьшается на определенную величину, которую называют работой выхода (</w:t>
      </w:r>
      <w:proofErr w:type="spellStart"/>
      <w:r w:rsidRPr="000A076B">
        <w:rPr>
          <w:rFonts w:ascii="Verdana" w:hAnsi="Verdana" w:cs="Arial"/>
          <w:sz w:val="28"/>
          <w:szCs w:val="28"/>
        </w:rPr>
        <w:t>Авых</w:t>
      </w:r>
      <w:proofErr w:type="spellEnd"/>
      <w:r w:rsidRPr="000A076B">
        <w:rPr>
          <w:rFonts w:ascii="Verdana" w:hAnsi="Verdana" w:cs="Arial"/>
          <w:sz w:val="28"/>
          <w:szCs w:val="28"/>
        </w:rPr>
        <w:t xml:space="preserve">). Работа выхода — это работа, которую необходимо затратить, чтобы удалить электрон из металла. Максимальная энергия электронов после вылета (если нет других потерь) имеет вид: </w:t>
      </w:r>
      <w:r w:rsidRPr="000A076B">
        <w:rPr>
          <w:rFonts w:ascii="Verdana" w:hAnsi="Verdana" w:cs="Arial"/>
          <w:noProof/>
          <w:sz w:val="28"/>
          <w:szCs w:val="28"/>
          <w:lang w:eastAsia="ru-RU"/>
        </w:rPr>
        <w:drawing>
          <wp:inline distT="0" distB="0" distL="0" distR="0">
            <wp:extent cx="949960" cy="166370"/>
            <wp:effectExtent l="19050" t="0" r="2540" b="0"/>
            <wp:docPr id="3" name="Рисунок 3" descr="ответы на экзам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тветы на экзамен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6B">
        <w:rPr>
          <w:rFonts w:ascii="Verdana" w:hAnsi="Verdana" w:cs="Arial"/>
          <w:sz w:val="28"/>
          <w:szCs w:val="28"/>
        </w:rPr>
        <w:t>. Это уравнение носит название уравнения Эйнштейна.</w:t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 xml:space="preserve">     </w:t>
      </w:r>
      <w:r w:rsidRPr="000A076B">
        <w:rPr>
          <w:rFonts w:ascii="Verdana" w:hAnsi="Verdana" w:cs="Arial"/>
          <w:noProof/>
          <w:sz w:val="28"/>
          <w:szCs w:val="28"/>
          <w:lang w:eastAsia="ru-RU"/>
        </w:rPr>
        <w:drawing>
          <wp:inline distT="0" distB="0" distL="0" distR="0">
            <wp:extent cx="2529205" cy="356235"/>
            <wp:effectExtent l="19050" t="0" r="4445" b="0"/>
            <wp:docPr id="4" name="Рисунок 4" descr="ответы на экзам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тветы на экзаме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 xml:space="preserve">     Приборы, в основе принципа действия которых лежит явление фотоэффекта, называют фотоэлементами. Простейшим таким прибором является вакуумный фотоэлемент. Недостатками такого фотоэлемента являются: слабый ток, малая чувствительность к длинноволновому </w:t>
      </w:r>
      <w:r w:rsidRPr="000A076B">
        <w:rPr>
          <w:rFonts w:ascii="Verdana" w:hAnsi="Verdana" w:cs="Arial"/>
          <w:sz w:val="28"/>
          <w:szCs w:val="28"/>
        </w:rPr>
        <w:lastRenderedPageBreak/>
        <w:t xml:space="preserve">излучению, сложность в изготовлении, невозможность использования в цепях переменного тока. Применяется в фотометрии для измерения силы света, яркости, освещенности, в кино для воспроизведения звука, в фототелеграфах и </w:t>
      </w:r>
      <w:proofErr w:type="spellStart"/>
      <w:r w:rsidRPr="000A076B">
        <w:rPr>
          <w:rFonts w:ascii="Verdana" w:hAnsi="Verdana" w:cs="Arial"/>
          <w:sz w:val="28"/>
          <w:szCs w:val="28"/>
        </w:rPr>
        <w:t>фототелефонах</w:t>
      </w:r>
      <w:proofErr w:type="spellEnd"/>
      <w:r w:rsidRPr="000A076B">
        <w:rPr>
          <w:rFonts w:ascii="Verdana" w:hAnsi="Verdana" w:cs="Arial"/>
          <w:sz w:val="28"/>
          <w:szCs w:val="28"/>
        </w:rPr>
        <w:t>, в управлении производственными процессами.</w:t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 xml:space="preserve">     Существуют полупроводниковые фотоэлементы, в которых под действием света происходит изменение концентрации носителей тока. Они используются при автоматическом управлении электрическими цепями (например, в турникетах метро), в цепях переменного тока, в качестве </w:t>
      </w:r>
      <w:proofErr w:type="spellStart"/>
      <w:r w:rsidRPr="000A076B">
        <w:rPr>
          <w:rFonts w:ascii="Verdana" w:hAnsi="Verdana" w:cs="Arial"/>
          <w:sz w:val="28"/>
          <w:szCs w:val="28"/>
        </w:rPr>
        <w:t>невозобновляемых</w:t>
      </w:r>
      <w:proofErr w:type="spellEnd"/>
      <w:r w:rsidRPr="000A076B">
        <w:rPr>
          <w:rFonts w:ascii="Verdana" w:hAnsi="Verdana" w:cs="Arial"/>
          <w:sz w:val="28"/>
          <w:szCs w:val="28"/>
        </w:rPr>
        <w:t xml:space="preserve"> источников тока в часах, микрокалькуляторах, проходят испытания первые солнечные автомобили, используются в солнечных батареях на искусственных спутниках Земли, межпланетных и орбитальных автоматических станциях.</w:t>
      </w:r>
      <w:r w:rsidRPr="000A076B">
        <w:rPr>
          <w:rFonts w:ascii="Verdana" w:hAnsi="Verdana" w:cs="Arial"/>
          <w:sz w:val="28"/>
          <w:szCs w:val="28"/>
        </w:rPr>
        <w:br/>
        <w:t>    </w:t>
      </w:r>
      <w:r w:rsidRPr="000A076B">
        <w:rPr>
          <w:rFonts w:ascii="Verdana" w:hAnsi="Verdana" w:cs="Arial"/>
          <w:sz w:val="28"/>
          <w:szCs w:val="28"/>
        </w:rPr>
        <w:br/>
        <w:t>     С явлением фотоэффекта связаны фотохимические процессы, протекающие под действием света в фотографических материалах.</w:t>
      </w:r>
    </w:p>
    <w:p w:rsidR="000A076B" w:rsidRPr="000A076B" w:rsidRDefault="000A076B" w:rsidP="000A076B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  <w:r w:rsidRPr="000A076B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("</w:t>
      </w:r>
      <w:proofErr w:type="gramStart"/>
      <w:r w:rsidRPr="000A076B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з</w:t>
      </w:r>
      <w:proofErr w:type="gramEnd"/>
      <w:r w:rsidRPr="000A076B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а его работы по элементарному электрическому заряду и фотоэлектрическому эффекту").</w:t>
      </w:r>
    </w:p>
    <w:p w:rsidR="000A076B" w:rsidRPr="000A076B" w:rsidRDefault="000A076B" w:rsidP="000A076B">
      <w:pPr>
        <w:spacing w:after="0" w:line="360" w:lineRule="auto"/>
        <w:ind w:firstLine="561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Таким </w:t>
      </w:r>
      <w:proofErr w:type="gramStart"/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образом</w:t>
      </w:r>
      <w:proofErr w:type="gramEnd"/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фотонная теория добавляет новые свойства к обычным свойствам света (дифракции и поляризации). Она не требует отказа от старого представления о свете; она требует лишь сочетания концепции фотонов с концепцией электромагнитных волн.</w:t>
      </w:r>
    </w:p>
    <w:p w:rsidR="000A076B" w:rsidRPr="000A076B" w:rsidRDefault="000A076B" w:rsidP="000A076B">
      <w:pPr>
        <w:spacing w:after="0" w:line="360" w:lineRule="auto"/>
        <w:ind w:firstLine="561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>Существует и немало других экспериментов (</w:t>
      </w:r>
      <w:hyperlink r:id="rId8" w:history="1">
        <w:r w:rsidRPr="000A076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комптоновское рассеяние</w:t>
        </w:r>
      </w:hyperlink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и др.), которые также показывают согласие фотонной теории с опытом. </w:t>
      </w:r>
    </w:p>
    <w:p w:rsidR="000A076B" w:rsidRPr="000A076B" w:rsidRDefault="000A076B" w:rsidP="000A076B">
      <w:pPr>
        <w:spacing w:after="0" w:line="360" w:lineRule="auto"/>
        <w:ind w:firstLine="561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Исследованное Вами явление вырывания светом электронов с поверхности металла названо </w:t>
      </w:r>
      <w:r w:rsidRPr="000A076B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внешним</w:t>
      </w:r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фотоэффектом. Но, как оказалось, фотон может передать свою энергию отдельному электрону атомной оболочки или нуклону ядра атома. Такое явление названо </w:t>
      </w:r>
      <w:r w:rsidRPr="000A076B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внутренним</w:t>
      </w:r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фотоэффектом. Необходимые условия: частица должна быть связанной, и энергия фотона должна превышать ее энергию связи. Внутренний фотоэффект может происходить в полупроводниках и диэлектриках (и в металлах тоже). </w:t>
      </w:r>
    </w:p>
    <w:p w:rsidR="000A076B" w:rsidRPr="000A076B" w:rsidRDefault="000A076B" w:rsidP="000A076B">
      <w:pPr>
        <w:spacing w:after="0" w:line="360" w:lineRule="auto"/>
        <w:ind w:firstLine="561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С помощью законов сохранения энергии и импульса можно показать, что </w:t>
      </w:r>
      <w:r w:rsidRPr="000A076B">
        <w:rPr>
          <w:rFonts w:ascii="Verdana" w:eastAsia="Times New Roman" w:hAnsi="Verdana" w:cs="Times New Roman"/>
          <w:b/>
          <w:bCs/>
          <w:i/>
          <w:iCs/>
          <w:color w:val="000000"/>
          <w:sz w:val="28"/>
          <w:szCs w:val="28"/>
          <w:lang w:eastAsia="ru-RU"/>
        </w:rPr>
        <w:t>фотон не может быть поглощен свободной частицей</w:t>
      </w:r>
      <w:r w:rsidRPr="000A076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. В металле электрон взаимодействует с атомами кристаллической решетки. Поэтому при поглощении электроном фотона часть импульса фотона может быть передана кристаллической решетке металла.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94" w:type="dxa"/>
          <w:left w:w="94" w:type="dxa"/>
          <w:bottom w:w="94" w:type="dxa"/>
          <w:right w:w="94" w:type="dxa"/>
        </w:tblCellMar>
        <w:tblLook w:val="04A0"/>
      </w:tblPr>
      <w:tblGrid>
        <w:gridCol w:w="9543"/>
      </w:tblGrid>
      <w:tr w:rsidR="000A076B" w:rsidRPr="000A076B" w:rsidTr="000A076B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076B" w:rsidRPr="000A076B" w:rsidRDefault="000A076B" w:rsidP="000A076B">
            <w:pPr>
              <w:spacing w:after="0" w:line="360" w:lineRule="auto"/>
              <w:ind w:firstLine="561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bookmarkStart w:id="0" w:name="a4"/>
            <w:bookmarkEnd w:id="0"/>
            <w:r w:rsidRPr="000A076B">
              <w:rPr>
                <w:rFonts w:ascii="Verdana" w:eastAsia="Times New Roman" w:hAnsi="Verdana" w:cs="Times New Roman"/>
                <w:b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anchor distT="47625" distB="47625" distL="95250" distR="9525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3810000" cy="2667000"/>
                  <wp:effectExtent l="19050" t="0" r="0" b="0"/>
                  <wp:wrapSquare wrapText="bothSides"/>
                  <wp:docPr id="5" name="Рисунок 2" descr="Солнечные батареи на Международной космической стан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олнечные батареи на Международной космической стан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Фотоэффект используется в </w:t>
            </w:r>
            <w:r w:rsidRPr="000A076B">
              <w:rPr>
                <w:rFonts w:ascii="Verdana" w:eastAsia="Times New Roman" w:hAnsi="Verdana" w:cs="Times New Roman"/>
                <w:i/>
                <w:iCs/>
                <w:color w:val="000000"/>
                <w:sz w:val="28"/>
                <w:szCs w:val="28"/>
                <w:lang w:eastAsia="ru-RU"/>
              </w:rPr>
              <w:t>фотоэлектронных приборах</w:t>
            </w:r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, получивших разнообразные применения в науке и технике. На фотоэффекте основано превращение светового сигнала в </w:t>
            </w:r>
            <w:proofErr w:type="gramStart"/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электрический</w:t>
            </w:r>
            <w:proofErr w:type="gramEnd"/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Электрическое сопротивление полупроводника падает при освещении; это используется для устройства </w:t>
            </w:r>
            <w:r w:rsidRPr="000A076B">
              <w:rPr>
                <w:rFonts w:ascii="Verdana" w:eastAsia="Times New Roman" w:hAnsi="Verdana" w:cs="Times New Roman"/>
                <w:i/>
                <w:iCs/>
                <w:color w:val="000000"/>
                <w:sz w:val="28"/>
                <w:szCs w:val="28"/>
                <w:lang w:eastAsia="ru-RU"/>
              </w:rPr>
              <w:t>фотосопротивлений</w:t>
            </w:r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. При освещении области контакта различных полупроводников возникает </w:t>
            </w:r>
            <w:proofErr w:type="spellStart"/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фото-эдс</w:t>
            </w:r>
            <w:proofErr w:type="spellEnd"/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, что позволяет преобразовывать световую энергию </w:t>
            </w:r>
            <w:proofErr w:type="gramStart"/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электрическую (фотография справа). </w:t>
            </w:r>
            <w:r w:rsidRPr="000A076B">
              <w:rPr>
                <w:rFonts w:ascii="Verdana" w:eastAsia="Times New Roman" w:hAnsi="Verdana" w:cs="Times New Roman"/>
                <w:i/>
                <w:iCs/>
                <w:color w:val="000000"/>
                <w:sz w:val="28"/>
                <w:szCs w:val="28"/>
                <w:lang w:eastAsia="ru-RU"/>
              </w:rPr>
              <w:t>Фотоэлектронные умножители</w:t>
            </w:r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 позволяют регистрировать очень слабое излучение, вплоть до отдельных квантов. Анализ энергий и углов вылета фотоэлектронов позволяет исследовать поверхности материалов. В 2004 году японские исследователи создали новый тип полупроводникового прибора - </w:t>
            </w:r>
            <w:proofErr w:type="spellStart"/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>фотоконденсатор</w:t>
            </w:r>
            <w:proofErr w:type="spellEnd"/>
            <w:r w:rsidRPr="000A076B"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  <w:t xml:space="preserve">, неразрывно соединяющий в себе фотоэлектрический преобразователь и средство хранения энергии. В преобразовании света новый прибор оказался вдвое эффективнее простых кремниевых солнечных батарей. </w:t>
            </w:r>
          </w:p>
        </w:tc>
      </w:tr>
    </w:tbl>
    <w:p w:rsidR="00C03AF2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  <w:r w:rsidRPr="000A076B">
        <w:rPr>
          <w:rFonts w:ascii="Verdana" w:hAnsi="Verdana" w:cs="Arial"/>
          <w:sz w:val="28"/>
          <w:szCs w:val="28"/>
        </w:rPr>
        <w:lastRenderedPageBreak/>
        <w:br/>
        <w:t>    </w:t>
      </w: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  <w:lang w:val="en-US"/>
        </w:rPr>
      </w:pPr>
    </w:p>
    <w:p w:rsidR="000A076B" w:rsidRDefault="000A076B" w:rsidP="000A076B">
      <w:pPr>
        <w:spacing w:line="360" w:lineRule="auto"/>
        <w:jc w:val="center"/>
        <w:rPr>
          <w:rFonts w:ascii="Verdana" w:hAnsi="Verdana" w:cs="Arial"/>
          <w:b/>
          <w:sz w:val="32"/>
          <w:szCs w:val="28"/>
        </w:rPr>
      </w:pPr>
      <w:r w:rsidRPr="000A076B">
        <w:rPr>
          <w:rFonts w:ascii="Verdana" w:hAnsi="Verdana" w:cs="Arial"/>
          <w:b/>
          <w:sz w:val="32"/>
          <w:szCs w:val="28"/>
        </w:rPr>
        <w:lastRenderedPageBreak/>
        <w:t>Министерство Высшего  и  Среднего Образования</w:t>
      </w:r>
    </w:p>
    <w:p w:rsidR="000A076B" w:rsidRDefault="000A076B" w:rsidP="000A076B">
      <w:pPr>
        <w:spacing w:line="360" w:lineRule="auto"/>
        <w:jc w:val="center"/>
        <w:rPr>
          <w:rFonts w:ascii="Verdana" w:hAnsi="Verdana" w:cs="Arial"/>
          <w:b/>
          <w:sz w:val="32"/>
          <w:szCs w:val="28"/>
        </w:rPr>
      </w:pPr>
    </w:p>
    <w:p w:rsidR="000A076B" w:rsidRDefault="000A076B" w:rsidP="000A076B">
      <w:pPr>
        <w:spacing w:line="360" w:lineRule="auto"/>
        <w:jc w:val="center"/>
        <w:rPr>
          <w:rFonts w:ascii="Verdana" w:hAnsi="Verdana" w:cs="Arial"/>
          <w:b/>
          <w:sz w:val="32"/>
          <w:szCs w:val="28"/>
        </w:rPr>
      </w:pPr>
    </w:p>
    <w:p w:rsidR="000A076B" w:rsidRDefault="000A076B" w:rsidP="000A076B">
      <w:pPr>
        <w:spacing w:line="360" w:lineRule="auto"/>
        <w:jc w:val="center"/>
        <w:rPr>
          <w:rFonts w:ascii="Verdana" w:hAnsi="Verdana" w:cs="Arial"/>
          <w:b/>
          <w:sz w:val="32"/>
          <w:szCs w:val="28"/>
        </w:rPr>
      </w:pPr>
    </w:p>
    <w:p w:rsidR="000A076B" w:rsidRPr="000A076B" w:rsidRDefault="000A076B" w:rsidP="000A076B">
      <w:pPr>
        <w:spacing w:line="360" w:lineRule="auto"/>
        <w:jc w:val="center"/>
        <w:rPr>
          <w:rFonts w:ascii="Verdana" w:hAnsi="Verdana" w:cs="Arial"/>
          <w:b/>
          <w:sz w:val="32"/>
          <w:szCs w:val="28"/>
        </w:rPr>
      </w:pPr>
    </w:p>
    <w:p w:rsidR="000A076B" w:rsidRPr="000A076B" w:rsidRDefault="000A076B" w:rsidP="000A076B">
      <w:pPr>
        <w:spacing w:line="360" w:lineRule="auto"/>
        <w:jc w:val="center"/>
        <w:rPr>
          <w:rFonts w:ascii="Verdana" w:hAnsi="Verdana" w:cs="Arial"/>
          <w:sz w:val="180"/>
          <w:szCs w:val="28"/>
        </w:rPr>
      </w:pPr>
      <w:r w:rsidRPr="000A076B">
        <w:rPr>
          <w:rFonts w:ascii="Verdana" w:hAnsi="Verdana" w:cs="Arial"/>
          <w:sz w:val="180"/>
          <w:szCs w:val="28"/>
        </w:rPr>
        <w:t>РЕФЕРАТ</w:t>
      </w:r>
    </w:p>
    <w:p w:rsidR="000A076B" w:rsidRPr="000A076B" w:rsidRDefault="000A076B" w:rsidP="000A076B">
      <w:pPr>
        <w:spacing w:line="360" w:lineRule="auto"/>
        <w:jc w:val="center"/>
        <w:rPr>
          <w:rFonts w:ascii="Verdana" w:hAnsi="Verdana" w:cs="Arial"/>
          <w:sz w:val="36"/>
          <w:szCs w:val="28"/>
        </w:rPr>
      </w:pPr>
      <w:r w:rsidRPr="000A076B">
        <w:rPr>
          <w:rFonts w:ascii="Verdana" w:hAnsi="Verdana" w:cs="Arial"/>
          <w:sz w:val="36"/>
          <w:szCs w:val="28"/>
        </w:rPr>
        <w:t>На тему: Явление Фотоэффекта  и  его применение</w:t>
      </w: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</w:rPr>
      </w:pPr>
    </w:p>
    <w:p w:rsidR="000A076B" w:rsidRDefault="000A076B" w:rsidP="000A076B">
      <w:pPr>
        <w:spacing w:line="360" w:lineRule="auto"/>
        <w:rPr>
          <w:rFonts w:ascii="Verdana" w:hAnsi="Verdana" w:cs="Arial"/>
          <w:sz w:val="28"/>
          <w:szCs w:val="28"/>
        </w:rPr>
      </w:pPr>
    </w:p>
    <w:p w:rsidR="000A076B" w:rsidRDefault="000A076B" w:rsidP="000A076B">
      <w:pPr>
        <w:spacing w:line="360" w:lineRule="auto"/>
        <w:ind w:left="3540" w:firstLine="708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Выполнила: Кузнецова Анастасия</w:t>
      </w:r>
    </w:p>
    <w:p w:rsidR="000A076B" w:rsidRPr="000A076B" w:rsidRDefault="000A076B" w:rsidP="000A076B">
      <w:pPr>
        <w:spacing w:line="360" w:lineRule="auto"/>
        <w:ind w:left="3540" w:firstLine="708"/>
        <w:rPr>
          <w:rFonts w:ascii="Verdana" w:hAnsi="Verdana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9-«А»  класс школа № 120</w:t>
      </w:r>
    </w:p>
    <w:sectPr w:rsidR="000A076B" w:rsidRPr="000A076B" w:rsidSect="000A076B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A076B"/>
    <w:rsid w:val="000A076B"/>
    <w:rsid w:val="00C03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">
    <w:name w:val="h"/>
    <w:basedOn w:val="a"/>
    <w:rsid w:val="000A076B"/>
    <w:pPr>
      <w:spacing w:after="0" w:line="240" w:lineRule="auto"/>
      <w:ind w:firstLine="561"/>
      <w:jc w:val="both"/>
    </w:pPr>
    <w:rPr>
      <w:rFonts w:ascii="Times New Roman" w:eastAsia="Times New Roman" w:hAnsi="Times New Roman" w:cs="Times New Roman"/>
      <w:color w:val="000000"/>
      <w:sz w:val="30"/>
      <w:szCs w:val="30"/>
      <w:lang w:eastAsia="ru-RU"/>
    </w:rPr>
  </w:style>
  <w:style w:type="character" w:styleId="a3">
    <w:name w:val="Hyperlink"/>
    <w:basedOn w:val="a0"/>
    <w:uiPriority w:val="99"/>
    <w:semiHidden/>
    <w:unhideWhenUsed/>
    <w:rsid w:val="000A07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3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hmen.csu.ru/work/comptonL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798</Words>
  <Characters>4551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2010-01-17T17:27:00Z</dcterms:created>
  <dcterms:modified xsi:type="dcterms:W3CDTF">2010-01-17T17:35:00Z</dcterms:modified>
</cp:coreProperties>
</file>